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23A0" w14:textId="77777777" w:rsidR="00AD5F8C" w:rsidRDefault="00AD5F8C" w:rsidP="00AD5F8C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Pr="00AB6A7C"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>.</w:t>
      </w:r>
      <w:r w:rsidRPr="00AB6A7C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.F. 2</w:t>
      </w:r>
    </w:p>
    <w:p w14:paraId="482E9022" w14:textId="77777777" w:rsidR="00AD5F8C" w:rsidRDefault="00AD5F8C" w:rsidP="00AD5F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3D5C4E7B" w14:textId="77777777" w:rsidR="00AD5F8C" w:rsidRDefault="00AD5F8C" w:rsidP="00AD5F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193B8E44" w14:textId="2B590AF0" w:rsidR="00AD5F8C" w:rsidRDefault="00AD5F8C" w:rsidP="00AD5F8C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 xml:space="preserve">Droit - </w:t>
      </w:r>
      <w:proofErr w:type="spellStart"/>
      <w:r>
        <w:rPr>
          <w:rFonts w:ascii="Arial" w:hAnsi="Arial" w:cs="Arial"/>
          <w:b/>
          <w:bCs/>
          <w:color w:val="800000"/>
          <w:u w:val="single"/>
        </w:rPr>
        <w:t>Economie</w:t>
      </w:r>
      <w:proofErr w:type="spellEnd"/>
      <w:r>
        <w:rPr>
          <w:rFonts w:ascii="Arial" w:hAnsi="Arial" w:cs="Arial"/>
          <w:b/>
          <w:bCs/>
          <w:color w:val="800000"/>
          <w:u w:val="single"/>
        </w:rPr>
        <w:t xml:space="preserve"> - Sciences Sociales</w:t>
      </w:r>
      <w:r>
        <w:tab/>
      </w:r>
      <w:r>
        <w:rPr>
          <w:highlight w:val="yellow"/>
        </w:rPr>
        <w:t>4460</w:t>
      </w:r>
    </w:p>
    <w:p w14:paraId="1CCD886B" w14:textId="77777777" w:rsidR="00AD5F8C" w:rsidRDefault="00AD5F8C" w:rsidP="00AD5F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13F72FD0" w14:textId="77777777" w:rsidR="00AD5F8C" w:rsidRDefault="00AD5F8C" w:rsidP="00AD5F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0CF20838" w14:textId="77777777" w:rsidR="00AD5F8C" w:rsidRDefault="00AD5F8C" w:rsidP="00AD5F8C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color w:val="000000"/>
        </w:rPr>
        <w:t>Paris</w:t>
      </w:r>
    </w:p>
    <w:p w14:paraId="3C321506" w14:textId="77777777" w:rsidR="00AD5F8C" w:rsidRDefault="00AD5F8C" w:rsidP="00AD5F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685D685C" w14:textId="77777777" w:rsidR="00AD5F8C" w:rsidRDefault="00AD5F8C" w:rsidP="00AD5F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627981D0" w14:textId="77777777" w:rsidR="00AD5F8C" w:rsidRDefault="00AD5F8C" w:rsidP="00AD5F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6A75F415" w14:textId="77777777" w:rsidR="00AD5F8C" w:rsidRDefault="00AD5F8C" w:rsidP="00AD5F8C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>
        <w:rPr>
          <w:rFonts w:ascii="Arial" w:hAnsi="Arial" w:cs="Arial"/>
          <w:color w:val="000000"/>
        </w:rPr>
        <w:t>Mai- Juin 2021</w:t>
      </w:r>
    </w:p>
    <w:p w14:paraId="4A21BC92" w14:textId="77777777" w:rsidR="00AD5F8C" w:rsidRDefault="00AD5F8C" w:rsidP="00AD5F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0B4BF8F2" w14:textId="77777777" w:rsidR="00AD5F8C" w:rsidRDefault="00AD5F8C" w:rsidP="00AD5F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7C9A0F76" w14:textId="77777777" w:rsidR="00AD5F8C" w:rsidRDefault="00AD5F8C" w:rsidP="00AD5F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3D5020DF" w14:textId="7157DC0C" w:rsidR="00AD5F8C" w:rsidRDefault="00AD5F8C" w:rsidP="00AD5F8C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  <w:t>L3</w:t>
      </w:r>
    </w:p>
    <w:p w14:paraId="4609E05B" w14:textId="77777777" w:rsidR="00AD5F8C" w:rsidRDefault="00AD5F8C" w:rsidP="00AD5F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03F0D8A1" w14:textId="77777777" w:rsidR="00AD5F8C" w:rsidRDefault="00AD5F8C" w:rsidP="00AD5F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49B35C99" w14:textId="77777777" w:rsidR="00AD5F8C" w:rsidRDefault="00AD5F8C" w:rsidP="00AD5F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00F437B2" w14:textId="04B9C801" w:rsidR="00AD5F8C" w:rsidRDefault="00AD5F8C" w:rsidP="00AD5F8C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  <w:t>Théorie du commerce international</w:t>
      </w:r>
    </w:p>
    <w:p w14:paraId="34096089" w14:textId="77777777" w:rsidR="00AD5F8C" w:rsidRDefault="00AD5F8C" w:rsidP="00AD5F8C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66C93C70" w14:textId="77777777" w:rsidR="00AD5F8C" w:rsidRPr="00254799" w:rsidRDefault="00AD5F8C" w:rsidP="00AD5F8C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254799">
        <w:rPr>
          <w:sz w:val="20"/>
        </w:rPr>
        <w:tab/>
      </w:r>
      <w:r w:rsidRPr="00AB6A7C">
        <w:rPr>
          <w:sz w:val="20"/>
        </w:rPr>
        <w:t xml:space="preserve">(Unités d’Enseignements </w:t>
      </w:r>
      <w:r>
        <w:rPr>
          <w:sz w:val="20"/>
        </w:rPr>
        <w:t>Fondamentaux</w:t>
      </w:r>
      <w:r w:rsidRPr="00AB6A7C">
        <w:rPr>
          <w:sz w:val="20"/>
        </w:rPr>
        <w:t xml:space="preserve"> 2)</w:t>
      </w:r>
    </w:p>
    <w:p w14:paraId="512083C5" w14:textId="77777777" w:rsidR="00AD5F8C" w:rsidRDefault="00AD5F8C" w:rsidP="00AD5F8C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76BEE16" w14:textId="77777777" w:rsidR="00AD5F8C" w:rsidRDefault="00AD5F8C" w:rsidP="00AD5F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3299B3CF" w14:textId="77777777" w:rsidR="00AD5F8C" w:rsidRDefault="00AD5F8C" w:rsidP="00AD5F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4D93E2AA" w14:textId="2013C428" w:rsidR="00AD5F8C" w:rsidRDefault="00AD5F8C" w:rsidP="00AD5F8C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>
        <w:rPr>
          <w:rFonts w:ascii="Arial" w:hAnsi="Arial" w:cs="Arial"/>
          <w:b/>
          <w:bCs/>
          <w:color w:val="000000"/>
        </w:rPr>
        <w:tab/>
        <w:t>Jean-Marie Le Page</w:t>
      </w:r>
    </w:p>
    <w:p w14:paraId="3D6B8520" w14:textId="77777777" w:rsidR="00AD5F8C" w:rsidRDefault="00AD5F8C" w:rsidP="00AD5F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60DEEFA5" w14:textId="77777777" w:rsidR="00AD5F8C" w:rsidRDefault="00AD5F8C" w:rsidP="00AD5F8C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639C70AB" w14:textId="77777777" w:rsidR="00AD5F8C" w:rsidRDefault="00AD5F8C" w:rsidP="00AD5F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039B4743" w14:textId="1B6560F7" w:rsidR="00AD5F8C" w:rsidRPr="00110FE2" w:rsidRDefault="00AD5F8C" w:rsidP="00AD5F8C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>
        <w:rPr>
          <w:rFonts w:ascii="Arial" w:hAnsi="Arial" w:cs="Arial"/>
          <w:b/>
        </w:rPr>
        <w:tab/>
        <w:t>2 heures</w:t>
      </w:r>
    </w:p>
    <w:p w14:paraId="77098178" w14:textId="77777777" w:rsidR="00AD5F8C" w:rsidRDefault="00AD5F8C" w:rsidP="00AD5F8C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42B8D846" w14:textId="77777777" w:rsidR="00AD5F8C" w:rsidRDefault="00AD5F8C" w:rsidP="00AD5F8C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484DBCB0" w14:textId="0784E4BF" w:rsidR="00AD5F8C" w:rsidRDefault="00AD5F8C" w:rsidP="00AD5F8C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Document(s) autorisé(s) : Aucun</w:t>
      </w:r>
    </w:p>
    <w:p w14:paraId="694C7BCF" w14:textId="6542A216" w:rsidR="00AD5F8C" w:rsidRDefault="00AD5F8C" w:rsidP="00AD5F8C"/>
    <w:p w14:paraId="48510E4B" w14:textId="77777777" w:rsidR="0030138C" w:rsidRDefault="0030138C" w:rsidP="00AD5F8C"/>
    <w:p w14:paraId="40228FE7" w14:textId="5B304136" w:rsidR="0030138C" w:rsidRPr="0030138C" w:rsidRDefault="0030138C" w:rsidP="00AD5F8C">
      <w:pPr>
        <w:rPr>
          <w:rFonts w:ascii="Arial" w:hAnsi="Arial" w:cs="Arial"/>
          <w:b/>
          <w:bCs/>
        </w:rPr>
      </w:pPr>
      <w:r w:rsidRPr="0030138C">
        <w:rPr>
          <w:rFonts w:ascii="Arial" w:hAnsi="Arial" w:cs="Arial"/>
          <w:b/>
          <w:bCs/>
        </w:rPr>
        <w:t>Calculatrices non autorisées</w:t>
      </w:r>
    </w:p>
    <w:p w14:paraId="3636A62B" w14:textId="4A85939D" w:rsidR="00AD5F8C" w:rsidRDefault="00AD5F8C">
      <w:r>
        <w:br w:type="page"/>
      </w:r>
    </w:p>
    <w:p w14:paraId="0D8EA586" w14:textId="77777777" w:rsidR="00AD5F8C" w:rsidRDefault="00AD5F8C" w:rsidP="00AD5F8C"/>
    <w:p w14:paraId="2AF66B78" w14:textId="77777777" w:rsidR="00AD5F8C" w:rsidRDefault="00AD5F8C" w:rsidP="00AD5F8C">
      <w:pPr>
        <w:pStyle w:val="Normalcentr"/>
      </w:pPr>
      <w:r>
        <w:t>UNIVERSITÉ PARIS II. LICENCE DE SCIENCES ÉCONOMIQUES Cours de Jean-Marie Le Page : « Théorie du commerce international ». Épreuve UEF (durée : 2h). Première Session de 2021.</w:t>
      </w:r>
    </w:p>
    <w:p w14:paraId="3470B316" w14:textId="77777777" w:rsidR="00AD5F8C" w:rsidRDefault="00AD5F8C" w:rsidP="00AD5F8C"/>
    <w:p w14:paraId="29E15E7D" w14:textId="124F5C77" w:rsidR="00DA4698" w:rsidRDefault="00F911C9" w:rsidP="00521E79">
      <w:pPr>
        <w:pStyle w:val="Retraitcorpsdetexte2"/>
        <w:ind w:firstLine="142"/>
        <w:jc w:val="both"/>
      </w:pPr>
      <w:r>
        <w:t xml:space="preserve">Les étudiants devront répondre aux questions </w:t>
      </w:r>
      <w:r w:rsidR="00792FE8" w:rsidRPr="00792FE8">
        <w:rPr>
          <w:i/>
        </w:rPr>
        <w:t>en quelques lignes</w:t>
      </w:r>
      <w:r w:rsidR="00792FE8">
        <w:t xml:space="preserve"> </w:t>
      </w:r>
      <w:r>
        <w:rPr>
          <w:i/>
        </w:rPr>
        <w:t>et</w:t>
      </w:r>
      <w:r>
        <w:t xml:space="preserve"> traiter les </w:t>
      </w:r>
      <w:r w:rsidR="006671DB">
        <w:rPr>
          <w:i/>
        </w:rPr>
        <w:t xml:space="preserve">deux </w:t>
      </w:r>
      <w:r w:rsidRPr="007003E1">
        <w:rPr>
          <w:i/>
        </w:rPr>
        <w:t>exercices</w:t>
      </w:r>
      <w:r>
        <w:t xml:space="preserve">. </w:t>
      </w:r>
    </w:p>
    <w:p w14:paraId="45F298C8" w14:textId="77777777" w:rsidR="00DA4698" w:rsidRDefault="00DA4698">
      <w:pPr>
        <w:pStyle w:val="Retraitcorpsdetexte2"/>
        <w:jc w:val="both"/>
      </w:pPr>
    </w:p>
    <w:p w14:paraId="06DC136A" w14:textId="33506202" w:rsidR="00DA4698" w:rsidRDefault="00E42E6E" w:rsidP="00E42E6E">
      <w:pPr>
        <w:pStyle w:val="Paragraphedeliste"/>
        <w:ind w:left="0" w:firstLine="142"/>
        <w:jc w:val="both"/>
      </w:pPr>
      <w:r>
        <w:rPr>
          <w:b/>
        </w:rPr>
        <w:t xml:space="preserve">I) </w:t>
      </w:r>
      <w:r w:rsidR="00521E79" w:rsidRPr="008B49C1">
        <w:rPr>
          <w:b/>
        </w:rPr>
        <w:t>Questions de cours</w:t>
      </w:r>
    </w:p>
    <w:p w14:paraId="43E18C6B" w14:textId="77777777" w:rsidR="00B12C29" w:rsidRDefault="00521E79" w:rsidP="00521E79">
      <w:pPr>
        <w:pStyle w:val="Corpsdetexte"/>
        <w:ind w:firstLine="142"/>
      </w:pPr>
      <w:r>
        <w:t>1</w:t>
      </w:r>
      <w:r w:rsidR="00F911C9">
        <w:t xml:space="preserve">°) </w:t>
      </w:r>
      <w:r w:rsidR="00530BA3">
        <w:t xml:space="preserve">Pourquoi </w:t>
      </w:r>
      <w:r w:rsidR="00084A59">
        <w:t xml:space="preserve">les économies d’échelle internes </w:t>
      </w:r>
      <w:r w:rsidR="00530BA3">
        <w:t>jouent-elles un rôle déterminant dans les théories de l’échange international issues des travaux de Paul Krugman ?</w:t>
      </w:r>
    </w:p>
    <w:p w14:paraId="3ED4C694" w14:textId="6F70F0C2" w:rsidR="00DA4698" w:rsidRDefault="00521E79" w:rsidP="00521E79">
      <w:pPr>
        <w:ind w:firstLine="142"/>
        <w:jc w:val="both"/>
      </w:pPr>
      <w:r>
        <w:t xml:space="preserve">2°) </w:t>
      </w:r>
      <w:r w:rsidR="007C775F">
        <w:t xml:space="preserve">Qu’est-ce que </w:t>
      </w:r>
      <w:r w:rsidR="00084A59">
        <w:t xml:space="preserve">l’indicateur de </w:t>
      </w:r>
      <w:proofErr w:type="spellStart"/>
      <w:r w:rsidR="00084A59">
        <w:t>Grubel</w:t>
      </w:r>
      <w:proofErr w:type="spellEnd"/>
      <w:r w:rsidR="00084A59">
        <w:t xml:space="preserve"> et Lloyd </w:t>
      </w:r>
      <w:r>
        <w:t>?</w:t>
      </w:r>
      <w:r w:rsidR="00084A59">
        <w:t xml:space="preserve"> Dans quels types de pays et pour quels types de biens économiques cet indicateur est-il élevé ?</w:t>
      </w:r>
    </w:p>
    <w:p w14:paraId="38018D61" w14:textId="77777777" w:rsidR="00702A47" w:rsidRDefault="00461FF3" w:rsidP="00521E79">
      <w:pPr>
        <w:ind w:firstLine="142"/>
        <w:jc w:val="both"/>
      </w:pPr>
      <w:r>
        <w:t>3°) Considérons un modèle néo-classique de l’échange international avec deux pays, deux facteurs de production (</w:t>
      </w:r>
      <w:r w:rsidR="00702A47">
        <w:t xml:space="preserve">le capital </w:t>
      </w:r>
      <w:r>
        <w:t xml:space="preserve">et le travail) et deux biens (la nourriture et les vêtements). On suppose que le bien 1 </w:t>
      </w:r>
      <w:r w:rsidR="00702A47">
        <w:t xml:space="preserve">(la nourriture) </w:t>
      </w:r>
      <w:r>
        <w:t xml:space="preserve">utilise intensivement </w:t>
      </w:r>
      <w:r w:rsidR="00702A47">
        <w:t xml:space="preserve">le capital </w:t>
      </w:r>
      <w:r>
        <w:t xml:space="preserve">et le bien 2 </w:t>
      </w:r>
      <w:r w:rsidR="00702A47">
        <w:t xml:space="preserve">(les vêtements) </w:t>
      </w:r>
      <w:r>
        <w:t>intensivement l</w:t>
      </w:r>
      <w:r w:rsidR="00702A47">
        <w:t>e travail</w:t>
      </w:r>
      <w:r>
        <w:t xml:space="preserve">. </w:t>
      </w:r>
      <w:r w:rsidR="00702A47">
        <w:t>Répondre aux deux questions suivantes :</w:t>
      </w:r>
    </w:p>
    <w:p w14:paraId="34277672" w14:textId="11E3C4F3" w:rsidR="00702A47" w:rsidRDefault="00702A47" w:rsidP="00702A47">
      <w:pPr>
        <w:pStyle w:val="Paragraphedeliste"/>
        <w:numPr>
          <w:ilvl w:val="0"/>
          <w:numId w:val="1"/>
        </w:numPr>
        <w:jc w:val="both"/>
      </w:pPr>
      <w:r>
        <w:t xml:space="preserve">Si le pays 1 est relativement bien doté en capital alors que l’autre pays est relativement mieux doté en travail, quel bien sera exporté par ce pays 1 ? </w:t>
      </w:r>
      <w:r w:rsidR="007D1D13">
        <w:t>Pourquoi ?</w:t>
      </w:r>
    </w:p>
    <w:p w14:paraId="03D2F037" w14:textId="621B6C06" w:rsidR="00521E79" w:rsidRDefault="00702A47" w:rsidP="00702A47">
      <w:pPr>
        <w:pStyle w:val="Paragraphedeliste"/>
        <w:numPr>
          <w:ilvl w:val="0"/>
          <w:numId w:val="1"/>
        </w:numPr>
        <w:jc w:val="both"/>
      </w:pPr>
      <w:r>
        <w:t xml:space="preserve">D’après le « théorème de </w:t>
      </w:r>
      <w:proofErr w:type="spellStart"/>
      <w:r>
        <w:t>Stolper</w:t>
      </w:r>
      <w:proofErr w:type="spellEnd"/>
      <w:r>
        <w:t>-Samuelson</w:t>
      </w:r>
      <w:r w:rsidR="00823364">
        <w:t> »</w:t>
      </w:r>
      <w:r>
        <w:t>, comment évoluera la rémunération relative du capital du pays 1 ?</w:t>
      </w:r>
    </w:p>
    <w:p w14:paraId="4E9791E7" w14:textId="77777777" w:rsidR="00461FF3" w:rsidRDefault="00461FF3" w:rsidP="00521E79">
      <w:pPr>
        <w:ind w:firstLine="142"/>
        <w:jc w:val="both"/>
      </w:pPr>
    </w:p>
    <w:p w14:paraId="4E56164B" w14:textId="77777777" w:rsidR="00DA4698" w:rsidRDefault="00F911C9" w:rsidP="00521E79">
      <w:pPr>
        <w:pStyle w:val="Titre1"/>
        <w:ind w:firstLine="142"/>
      </w:pPr>
      <w:r>
        <w:t>II) Exercice 1</w:t>
      </w:r>
    </w:p>
    <w:p w14:paraId="57A20A72" w14:textId="77777777" w:rsidR="00DA4698" w:rsidRDefault="00F911C9" w:rsidP="00521E79">
      <w:pPr>
        <w:ind w:firstLine="142"/>
        <w:jc w:val="both"/>
      </w:pPr>
      <w:r>
        <w:t xml:space="preserve">On considère un système économique à deux pays </w:t>
      </w:r>
      <w:r w:rsidR="00D42E18">
        <w:t xml:space="preserve">où </w:t>
      </w:r>
      <w:r>
        <w:t xml:space="preserve">ne </w:t>
      </w:r>
      <w:r w:rsidR="00B5277B">
        <w:t>sont</w:t>
      </w:r>
      <w:r>
        <w:t xml:space="preserve"> fabriqués que deux biens économiques </w:t>
      </w:r>
      <w:r w:rsidR="00D42E18">
        <w:t xml:space="preserve">comme dans la théorie de Ricardo </w:t>
      </w:r>
      <w:r>
        <w:t xml:space="preserve">: </w:t>
      </w:r>
      <w:r w:rsidR="00A35D56">
        <w:t xml:space="preserve">le vin </w:t>
      </w:r>
      <w:r>
        <w:t xml:space="preserve">(bien 1) et </w:t>
      </w:r>
      <w:r w:rsidR="00310621">
        <w:t xml:space="preserve">le drap </w:t>
      </w:r>
      <w:r>
        <w:t>(bien 2). Le tableau suivant indique le</w:t>
      </w:r>
      <w:r w:rsidR="00310621">
        <w:t>urs</w:t>
      </w:r>
      <w:r>
        <w:t xml:space="preserve"> coût</w:t>
      </w:r>
      <w:r w:rsidR="00310621">
        <w:t>s</w:t>
      </w:r>
      <w:r>
        <w:t xml:space="preserve"> </w:t>
      </w:r>
      <w:r w:rsidR="00F26FF2">
        <w:t xml:space="preserve">de production </w:t>
      </w:r>
      <w:r>
        <w:t xml:space="preserve">en </w:t>
      </w:r>
      <w:r w:rsidR="00F26FF2">
        <w:t xml:space="preserve">heures de </w:t>
      </w:r>
      <w:r>
        <w:t>travail :</w:t>
      </w:r>
    </w:p>
    <w:p w14:paraId="7E779106" w14:textId="77777777" w:rsidR="00DA4698" w:rsidRDefault="00DA46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3260"/>
        <w:gridCol w:w="3397"/>
      </w:tblGrid>
      <w:tr w:rsidR="00DA4698" w14:paraId="3666EF8C" w14:textId="77777777" w:rsidTr="00521E79">
        <w:tc>
          <w:tcPr>
            <w:tcW w:w="2405" w:type="dxa"/>
          </w:tcPr>
          <w:p w14:paraId="4C039CAC" w14:textId="77777777" w:rsidR="00DA4698" w:rsidRDefault="00DA4698">
            <w:pPr>
              <w:jc w:val="center"/>
            </w:pPr>
          </w:p>
        </w:tc>
        <w:tc>
          <w:tcPr>
            <w:tcW w:w="3260" w:type="dxa"/>
          </w:tcPr>
          <w:p w14:paraId="419E5850" w14:textId="77777777" w:rsidR="00DA4698" w:rsidRDefault="00F911C9">
            <w:pPr>
              <w:jc w:val="center"/>
            </w:pPr>
            <w:r>
              <w:t xml:space="preserve">Coût </w:t>
            </w:r>
            <w:r w:rsidR="00310621">
              <w:t xml:space="preserve">unitaire </w:t>
            </w:r>
            <w:r>
              <w:t xml:space="preserve">en travail de la production </w:t>
            </w:r>
            <w:r w:rsidR="00F26FF2">
              <w:t xml:space="preserve">d’un tonneau </w:t>
            </w:r>
            <w:r w:rsidR="00310621">
              <w:t xml:space="preserve">de vin </w:t>
            </w:r>
          </w:p>
        </w:tc>
        <w:tc>
          <w:tcPr>
            <w:tcW w:w="3397" w:type="dxa"/>
          </w:tcPr>
          <w:p w14:paraId="72AEC921" w14:textId="77777777" w:rsidR="00DA4698" w:rsidRDefault="00F911C9">
            <w:pPr>
              <w:jc w:val="center"/>
            </w:pPr>
            <w:r>
              <w:t xml:space="preserve">Coût </w:t>
            </w:r>
            <w:r w:rsidR="005D415D">
              <w:t xml:space="preserve">unitaire </w:t>
            </w:r>
            <w:r>
              <w:t xml:space="preserve">en travail de la production </w:t>
            </w:r>
            <w:r w:rsidR="00F26FF2">
              <w:t xml:space="preserve">d’une mesure </w:t>
            </w:r>
            <w:r w:rsidR="005D415D">
              <w:t>de drap</w:t>
            </w:r>
          </w:p>
        </w:tc>
      </w:tr>
      <w:tr w:rsidR="00DA4698" w14:paraId="6DAF5544" w14:textId="77777777" w:rsidTr="00521E79">
        <w:tc>
          <w:tcPr>
            <w:tcW w:w="2405" w:type="dxa"/>
          </w:tcPr>
          <w:p w14:paraId="2600B1BE" w14:textId="77777777" w:rsidR="00DA4698" w:rsidRDefault="00F911C9">
            <w:pPr>
              <w:jc w:val="center"/>
            </w:pPr>
            <w:r>
              <w:t>Pays 1</w:t>
            </w:r>
          </w:p>
        </w:tc>
        <w:tc>
          <w:tcPr>
            <w:tcW w:w="3260" w:type="dxa"/>
          </w:tcPr>
          <w:p w14:paraId="03AF7E60" w14:textId="77777777" w:rsidR="00DA4698" w:rsidRDefault="00F26FF2">
            <w:pPr>
              <w:jc w:val="center"/>
            </w:pPr>
            <w:r>
              <w:t>80</w:t>
            </w:r>
          </w:p>
        </w:tc>
        <w:tc>
          <w:tcPr>
            <w:tcW w:w="3397" w:type="dxa"/>
          </w:tcPr>
          <w:p w14:paraId="7E8FCCC3" w14:textId="77777777" w:rsidR="00DA4698" w:rsidRDefault="00F26FF2">
            <w:pPr>
              <w:jc w:val="center"/>
            </w:pPr>
            <w:r>
              <w:t>90</w:t>
            </w:r>
          </w:p>
        </w:tc>
      </w:tr>
      <w:tr w:rsidR="00DA4698" w14:paraId="6F5499F3" w14:textId="77777777" w:rsidTr="00521E79">
        <w:tc>
          <w:tcPr>
            <w:tcW w:w="2405" w:type="dxa"/>
          </w:tcPr>
          <w:p w14:paraId="7A66F86D" w14:textId="77777777" w:rsidR="00DA4698" w:rsidRDefault="00F911C9">
            <w:pPr>
              <w:jc w:val="center"/>
            </w:pPr>
            <w:r>
              <w:t>Pays 2</w:t>
            </w:r>
          </w:p>
        </w:tc>
        <w:tc>
          <w:tcPr>
            <w:tcW w:w="3260" w:type="dxa"/>
          </w:tcPr>
          <w:p w14:paraId="5B556EFF" w14:textId="77777777" w:rsidR="00DA4698" w:rsidRDefault="00F911C9">
            <w:pPr>
              <w:jc w:val="center"/>
            </w:pPr>
            <w:r>
              <w:t>12</w:t>
            </w:r>
            <w:r w:rsidR="00F26FF2">
              <w:t>0</w:t>
            </w:r>
          </w:p>
        </w:tc>
        <w:tc>
          <w:tcPr>
            <w:tcW w:w="3397" w:type="dxa"/>
          </w:tcPr>
          <w:p w14:paraId="77902126" w14:textId="77777777" w:rsidR="00DA4698" w:rsidRDefault="00310621">
            <w:pPr>
              <w:jc w:val="center"/>
            </w:pPr>
            <w:r>
              <w:t>10</w:t>
            </w:r>
            <w:r w:rsidR="00F26FF2">
              <w:t>0</w:t>
            </w:r>
          </w:p>
        </w:tc>
      </w:tr>
    </w:tbl>
    <w:p w14:paraId="1BA2F5E4" w14:textId="77777777" w:rsidR="00DA4698" w:rsidRDefault="00DA4698">
      <w:pPr>
        <w:jc w:val="both"/>
      </w:pPr>
    </w:p>
    <w:p w14:paraId="55BFF3FC" w14:textId="77777777" w:rsidR="00DA4698" w:rsidRDefault="00521E79" w:rsidP="00521E79">
      <w:pPr>
        <w:ind w:firstLine="142"/>
        <w:jc w:val="both"/>
      </w:pPr>
      <w:r>
        <w:t>1</w:t>
      </w:r>
      <w:r w:rsidR="00F911C9">
        <w:t xml:space="preserve">°) </w:t>
      </w:r>
      <w:r w:rsidR="001746A7">
        <w:t xml:space="preserve">On reprend toutes les hypothèses de la théorie </w:t>
      </w:r>
      <w:proofErr w:type="spellStart"/>
      <w:r w:rsidR="001746A7">
        <w:t>ricardienne</w:t>
      </w:r>
      <w:proofErr w:type="spellEnd"/>
      <w:r w:rsidR="001746A7">
        <w:t xml:space="preserve"> de l’échange international</w:t>
      </w:r>
      <w:r w:rsidR="00BA6F4A">
        <w:t xml:space="preserve"> et l’o</w:t>
      </w:r>
      <w:r w:rsidR="00F911C9">
        <w:t xml:space="preserve">n suppose que la quantité totale de travail disponible du pays 1 est égale à </w:t>
      </w:r>
      <w:r w:rsidR="00F26FF2">
        <w:t>1</w:t>
      </w:r>
      <w:r w:rsidR="00F911C9">
        <w:t xml:space="preserve">00 000. En notant </w:t>
      </w:r>
      <w:r w:rsidR="00F911C9">
        <w:rPr>
          <w:i/>
        </w:rPr>
        <w:t>X</w:t>
      </w:r>
      <w:r w:rsidR="00F911C9" w:rsidRPr="00B82F2B">
        <w:rPr>
          <w:i/>
          <w:sz w:val="32"/>
          <w:szCs w:val="32"/>
          <w:vertAlign w:val="subscript"/>
        </w:rPr>
        <w:t>1</w:t>
      </w:r>
      <w:r w:rsidR="00F911C9" w:rsidRPr="00B82F2B">
        <w:rPr>
          <w:sz w:val="32"/>
          <w:szCs w:val="32"/>
        </w:rPr>
        <w:t xml:space="preserve"> </w:t>
      </w:r>
      <w:r w:rsidR="00F911C9">
        <w:t xml:space="preserve">et </w:t>
      </w:r>
      <w:r w:rsidR="00F911C9">
        <w:rPr>
          <w:i/>
        </w:rPr>
        <w:t>X</w:t>
      </w:r>
      <w:r w:rsidR="00F911C9" w:rsidRPr="00B82F2B">
        <w:rPr>
          <w:i/>
          <w:sz w:val="32"/>
          <w:szCs w:val="32"/>
          <w:vertAlign w:val="subscript"/>
        </w:rPr>
        <w:t>2</w:t>
      </w:r>
      <w:r w:rsidR="00F911C9">
        <w:t xml:space="preserve"> les productions du pays 1, </w:t>
      </w:r>
      <w:r w:rsidR="000D47D5">
        <w:t xml:space="preserve">déterminez l’équation de </w:t>
      </w:r>
      <w:r w:rsidR="00F911C9">
        <w:t>la frontière des possibilités de production d</w:t>
      </w:r>
      <w:r w:rsidR="000D47D5">
        <w:t>u</w:t>
      </w:r>
      <w:r w:rsidR="00F911C9">
        <w:t xml:space="preserve"> pays</w:t>
      </w:r>
      <w:r w:rsidR="006238D9">
        <w:t xml:space="preserve"> 1</w:t>
      </w:r>
      <w:r w:rsidR="00F911C9">
        <w:t>.</w:t>
      </w:r>
    </w:p>
    <w:p w14:paraId="3FFFE150" w14:textId="77777777" w:rsidR="00FF1C28" w:rsidRDefault="00521E79" w:rsidP="00521E79">
      <w:pPr>
        <w:pStyle w:val="Corpsdetexte"/>
        <w:ind w:firstLine="142"/>
      </w:pPr>
      <w:r>
        <w:t>2</w:t>
      </w:r>
      <w:r w:rsidR="00FF1C28">
        <w:t>°) Selon la théorie de Ricardo, quelle sera la spécialisation internationale de chaque pays ? Pourquoi ?</w:t>
      </w:r>
    </w:p>
    <w:p w14:paraId="5673A0F0" w14:textId="77777777" w:rsidR="00DA4698" w:rsidRDefault="00521E79" w:rsidP="00521E79">
      <w:pPr>
        <w:ind w:firstLine="142"/>
        <w:jc w:val="both"/>
      </w:pPr>
      <w:r>
        <w:t>3</w:t>
      </w:r>
      <w:r w:rsidR="00F911C9">
        <w:t xml:space="preserve">°) Quelle sera la fourchette de prix </w:t>
      </w:r>
      <w:r w:rsidR="004A2FF7">
        <w:t>internationaux</w:t>
      </w:r>
      <w:r w:rsidR="00F911C9">
        <w:t xml:space="preserve"> acceptables pour qu’il existe un échange de biens entre les deux pays ?</w:t>
      </w:r>
    </w:p>
    <w:p w14:paraId="2CF20017" w14:textId="77777777" w:rsidR="00DA4698" w:rsidRDefault="00521E79" w:rsidP="00521E79">
      <w:pPr>
        <w:ind w:firstLine="142"/>
        <w:jc w:val="both"/>
      </w:pPr>
      <w:r>
        <w:t>4</w:t>
      </w:r>
      <w:r w:rsidR="00F911C9">
        <w:t xml:space="preserve">°) On suppose que la </w:t>
      </w:r>
      <w:r w:rsidR="006B4DED">
        <w:t xml:space="preserve">fonction d’utilité collective dans le pays 1 est la suivante :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</m:oMath>
      <w:r w:rsidR="006B4DE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6B4DED">
        <w:t xml:space="preserve">où </w:t>
      </w:r>
      <w:r w:rsidR="006B4DED">
        <w:rPr>
          <w:i/>
        </w:rPr>
        <w:t>C</w:t>
      </w:r>
      <w:r w:rsidR="006B4DED" w:rsidRPr="00E43108">
        <w:rPr>
          <w:i/>
          <w:sz w:val="32"/>
          <w:szCs w:val="32"/>
          <w:vertAlign w:val="subscript"/>
        </w:rPr>
        <w:t>1</w:t>
      </w:r>
      <w:r w:rsidR="006B4DED">
        <w:t xml:space="preserve"> et </w:t>
      </w:r>
      <w:r w:rsidR="006B4DED">
        <w:rPr>
          <w:i/>
        </w:rPr>
        <w:t>C</w:t>
      </w:r>
      <w:r w:rsidR="006B4DED" w:rsidRPr="00E43108">
        <w:rPr>
          <w:i/>
          <w:sz w:val="32"/>
          <w:szCs w:val="32"/>
          <w:vertAlign w:val="subscript"/>
        </w:rPr>
        <w:t>2</w:t>
      </w:r>
      <w:r w:rsidR="006B4DED" w:rsidRPr="00E43108">
        <w:rPr>
          <w:sz w:val="32"/>
          <w:szCs w:val="32"/>
        </w:rPr>
        <w:t xml:space="preserve"> </w:t>
      </w:r>
      <w:r w:rsidR="006B4DED">
        <w:t xml:space="preserve">désignent les quantités consommées des biens 1 et 2. Si le prix international d’un tonneau de vin est de 1 et celui d’une mesure de drap également de 1, déterminez les niveaux d’exportation et d’importation du pays 1. </w:t>
      </w:r>
    </w:p>
    <w:p w14:paraId="5AFA3138" w14:textId="77777777" w:rsidR="00521E79" w:rsidRDefault="00521E79" w:rsidP="00521E79">
      <w:pPr>
        <w:ind w:firstLine="142"/>
        <w:jc w:val="both"/>
      </w:pPr>
    </w:p>
    <w:p w14:paraId="7FC19FCC" w14:textId="6D2590AB" w:rsidR="00730D96" w:rsidRPr="00561424" w:rsidRDefault="00561424" w:rsidP="00521E79">
      <w:pPr>
        <w:keepNext/>
        <w:ind w:firstLine="142"/>
        <w:rPr>
          <w:b/>
        </w:rPr>
      </w:pPr>
      <w:r w:rsidRPr="00561424">
        <w:rPr>
          <w:b/>
        </w:rPr>
        <w:t>I</w:t>
      </w:r>
      <w:r w:rsidR="00D50116">
        <w:rPr>
          <w:b/>
        </w:rPr>
        <w:t>II</w:t>
      </w:r>
      <w:r w:rsidRPr="00561424">
        <w:rPr>
          <w:b/>
        </w:rPr>
        <w:t xml:space="preserve"> </w:t>
      </w:r>
      <w:r w:rsidR="00730D96" w:rsidRPr="00561424">
        <w:rPr>
          <w:b/>
        </w:rPr>
        <w:t xml:space="preserve">Exercice </w:t>
      </w:r>
      <w:r w:rsidR="00D50116">
        <w:rPr>
          <w:b/>
        </w:rPr>
        <w:t>2</w:t>
      </w:r>
    </w:p>
    <w:p w14:paraId="421C638C" w14:textId="77777777" w:rsidR="00D95953" w:rsidRDefault="009C7D74" w:rsidP="00521E79">
      <w:pPr>
        <w:pStyle w:val="Retraitcorpsdetexte"/>
        <w:spacing w:after="0"/>
        <w:ind w:left="0" w:firstLine="142"/>
        <w:jc w:val="both"/>
      </w:pPr>
      <w:r>
        <w:t xml:space="preserve">Dans </w:t>
      </w:r>
      <w:r w:rsidR="00D95953">
        <w:t xml:space="preserve">deux économies </w:t>
      </w:r>
      <w:r w:rsidR="00730D96">
        <w:t>en situation de concurrence monopolistique</w:t>
      </w:r>
      <w:r>
        <w:t>, les firmes</w:t>
      </w:r>
      <w:r w:rsidR="00730D96">
        <w:t xml:space="preserve"> vendent des produits différenciés mais substituables les uns par rapport aux autres. </w:t>
      </w:r>
      <w:r w:rsidR="005E0187">
        <w:t xml:space="preserve">Ces produits constituent donc le même bien économique. </w:t>
      </w:r>
    </w:p>
    <w:p w14:paraId="1630E81D" w14:textId="77777777" w:rsidR="005027F0" w:rsidRDefault="00D95953" w:rsidP="005027F0">
      <w:pPr>
        <w:pStyle w:val="Retraitcorpsdetexte"/>
        <w:spacing w:after="0"/>
        <w:ind w:left="0" w:firstLine="142"/>
        <w:jc w:val="both"/>
      </w:pPr>
      <w:r>
        <w:lastRenderedPageBreak/>
        <w:t xml:space="preserve">Dans </w:t>
      </w:r>
      <w:r w:rsidR="009C7D74">
        <w:t xml:space="preserve">chaque </w:t>
      </w:r>
      <w:r>
        <w:t>pays, t</w:t>
      </w:r>
      <w:r w:rsidR="00730D96">
        <w:t xml:space="preserve">outes les entreprises ont la même courbe de coût </w:t>
      </w:r>
      <w:r>
        <w:t xml:space="preserve">moyen </w:t>
      </w:r>
      <w:r w:rsidR="00730D96">
        <w:t>et vendent au même prix</w:t>
      </w:r>
      <w:r w:rsidR="005E0187">
        <w:t xml:space="preserve"> le bien considéré</w:t>
      </w:r>
      <w:r w:rsidR="00730D96">
        <w:t xml:space="preserve">. </w:t>
      </w:r>
    </w:p>
    <w:p w14:paraId="5623D73C" w14:textId="03A6199A" w:rsidR="00730D96" w:rsidRDefault="00D95953" w:rsidP="005027F0">
      <w:pPr>
        <w:pStyle w:val="Retraitcorpsdetexte"/>
        <w:spacing w:after="0"/>
        <w:ind w:left="0" w:firstLine="142"/>
        <w:jc w:val="both"/>
      </w:pPr>
      <w:r>
        <w:t xml:space="preserve">L’équation de la courbe de coût moyen est </w:t>
      </w:r>
      <w:r w:rsidR="005E0187">
        <w:t xml:space="preserve">la suivante : </w:t>
      </w:r>
      <m:oMath>
        <m:r>
          <w:rPr>
            <w:rFonts w:ascii="Cambria Math" w:hAnsi="Cambria Math"/>
          </w:rPr>
          <m:t>CM=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100n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+2</m:t>
        </m:r>
      </m:oMath>
      <w:r>
        <w:t xml:space="preserve">. </w:t>
      </w:r>
      <w:r w:rsidR="009C7D74">
        <w:t xml:space="preserve">Dans cette expression, </w:t>
      </w:r>
      <w:r w:rsidR="009C7D74" w:rsidRPr="009C7D74">
        <w:rPr>
          <w:i/>
          <w:iCs/>
        </w:rPr>
        <w:t>S</w:t>
      </w:r>
      <w:r w:rsidR="009C7D74">
        <w:t xml:space="preserve"> désigne la taille du marché du pays considéré</w:t>
      </w:r>
      <w:r w:rsidR="00361B84">
        <w:t xml:space="preserve"> et</w:t>
      </w:r>
      <w:r w:rsidR="00F270AF">
        <w:t xml:space="preserve"> </w:t>
      </w:r>
      <w:r w:rsidR="009C7D74">
        <w:rPr>
          <w:i/>
        </w:rPr>
        <w:t xml:space="preserve">n </w:t>
      </w:r>
      <w:r w:rsidR="00F270AF">
        <w:t>le nombre d’entreprises</w:t>
      </w:r>
      <w:r w:rsidR="009C7D74">
        <w:t xml:space="preserve"> d</w:t>
      </w:r>
      <w:r w:rsidR="00361B84">
        <w:t>e ce</w:t>
      </w:r>
      <w:r w:rsidR="009C7D74">
        <w:t xml:space="preserve"> pays</w:t>
      </w:r>
      <w:r w:rsidR="00F270AF">
        <w:t xml:space="preserve">. </w:t>
      </w:r>
    </w:p>
    <w:p w14:paraId="38050FC9" w14:textId="77777777" w:rsidR="00730D96" w:rsidRDefault="00A1766F" w:rsidP="00521E79">
      <w:pPr>
        <w:pStyle w:val="Retraitcorpsdetexte"/>
        <w:spacing w:after="0"/>
        <w:ind w:left="0" w:firstLine="142"/>
        <w:jc w:val="both"/>
      </w:pPr>
      <w:r>
        <w:t xml:space="preserve">Dans chaque pays, la courbe de demande est identique et d’équation </w:t>
      </w:r>
      <m:oMath>
        <m:r>
          <w:rPr>
            <w:rFonts w:ascii="Cambria Math" w:hAnsi="Cambria Math"/>
          </w:rPr>
          <m:t xml:space="preserve">p=2+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500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 </m:t>
        </m:r>
      </m:oMath>
      <w:r w:rsidR="00730D96">
        <w:t xml:space="preserve">où </w:t>
      </w:r>
      <w:r w:rsidR="004B1362" w:rsidRPr="004B1362">
        <w:rPr>
          <w:i/>
        </w:rPr>
        <w:t>p</w:t>
      </w:r>
      <w:r w:rsidR="004B1362">
        <w:t xml:space="preserve"> désigne le prix </w:t>
      </w:r>
      <w:r w:rsidR="005E0187">
        <w:t>du bien</w:t>
      </w:r>
      <w:r w:rsidR="00361B84">
        <w:t>.</w:t>
      </w:r>
    </w:p>
    <w:p w14:paraId="353B5694" w14:textId="77777777" w:rsidR="00730D96" w:rsidRDefault="00730D96" w:rsidP="00521E79">
      <w:pPr>
        <w:ind w:firstLine="142"/>
        <w:jc w:val="both"/>
      </w:pPr>
      <w:r>
        <w:t xml:space="preserve">1°) </w:t>
      </w:r>
      <w:r w:rsidR="00023E42">
        <w:t xml:space="preserve">Supposons dans un premier temps qu’il n’y ait pas d’échanges internationaux. Déterminez </w:t>
      </w:r>
      <w:r w:rsidR="00521E79">
        <w:t xml:space="preserve">en fonction de </w:t>
      </w:r>
      <w:r w:rsidR="00521E79" w:rsidRPr="00361B84">
        <w:rPr>
          <w:i/>
          <w:iCs/>
        </w:rPr>
        <w:t>S</w:t>
      </w:r>
      <w:r w:rsidR="00521E79">
        <w:t xml:space="preserve"> </w:t>
      </w:r>
      <w:r w:rsidR="00023E42">
        <w:t>le nombre de firmes ainsi que le prix d</w:t>
      </w:r>
      <w:r w:rsidR="005E0187">
        <w:t>ans</w:t>
      </w:r>
      <w:r w:rsidR="00023E42">
        <w:t xml:space="preserve"> chaque pays</w:t>
      </w:r>
      <w:r w:rsidR="00F270AF">
        <w:t xml:space="preserve"> en justifiant votre méthode de calcul</w:t>
      </w:r>
      <w:r w:rsidR="00023E42">
        <w:t>. Commentez vos résultats</w:t>
      </w:r>
      <w:r w:rsidR="00F270AF">
        <w:t>.</w:t>
      </w:r>
    </w:p>
    <w:p w14:paraId="40754D53" w14:textId="77777777" w:rsidR="00AD797D" w:rsidRDefault="001007E8" w:rsidP="00521E79">
      <w:pPr>
        <w:ind w:firstLine="142"/>
        <w:jc w:val="both"/>
      </w:pPr>
      <w:r>
        <w:t>2</w:t>
      </w:r>
      <w:r w:rsidR="00730D96">
        <w:t xml:space="preserve">°) </w:t>
      </w:r>
      <w:r w:rsidR="00F270AF">
        <w:t xml:space="preserve">Supposons à présent que les deux pays </w:t>
      </w:r>
      <w:r w:rsidR="00361B84">
        <w:t xml:space="preserve">soient </w:t>
      </w:r>
      <w:r w:rsidR="00361B84" w:rsidRPr="00724A57">
        <w:rPr>
          <w:i/>
          <w:iCs/>
        </w:rPr>
        <w:t>totalement identiques</w:t>
      </w:r>
      <w:r w:rsidR="00361B84">
        <w:t xml:space="preserve"> : </w:t>
      </w:r>
      <w:r w:rsidR="00AD797D">
        <w:t xml:space="preserve">dans chacun de ces pays, chaque entreprise est confrontée à </w:t>
      </w:r>
      <w:r w:rsidR="00AD797D" w:rsidRPr="00724A57">
        <w:rPr>
          <w:i/>
          <w:iCs/>
        </w:rPr>
        <w:t>la même taille</w:t>
      </w:r>
      <w:r w:rsidR="00AD797D">
        <w:t xml:space="preserve"> </w:t>
      </w:r>
      <w:r w:rsidR="00AD797D" w:rsidRPr="00AD797D">
        <w:rPr>
          <w:i/>
          <w:iCs/>
        </w:rPr>
        <w:t>S</w:t>
      </w:r>
      <w:r w:rsidR="00AD797D">
        <w:t xml:space="preserve"> de marché, à la même courbe de demande et à la même courbe de coût moyen. </w:t>
      </w:r>
    </w:p>
    <w:p w14:paraId="6F242FA8" w14:textId="77777777" w:rsidR="00AD797D" w:rsidRDefault="00AD797D" w:rsidP="00521E79">
      <w:pPr>
        <w:ind w:firstLine="142"/>
        <w:jc w:val="both"/>
      </w:pPr>
      <w:r>
        <w:t>Pourquoi les deux pays seront-ils incités à s’ouvrir à l’échange international ?</w:t>
      </w:r>
    </w:p>
    <w:p w14:paraId="08467328" w14:textId="08483C4D" w:rsidR="00724A57" w:rsidRDefault="00AD797D" w:rsidP="00521E79">
      <w:pPr>
        <w:ind w:firstLine="142"/>
        <w:jc w:val="both"/>
      </w:pPr>
      <w:r>
        <w:t>3°) On suppose que les deux pays identiques s</w:t>
      </w:r>
      <w:r w:rsidR="00F270AF">
        <w:t xml:space="preserve">’ouvrent au commerce international. </w:t>
      </w:r>
      <w:r w:rsidR="00724A57">
        <w:t xml:space="preserve">La courbe de demande du marché est supposée inchangée. </w:t>
      </w:r>
      <w:r w:rsidR="00B840F3">
        <w:t xml:space="preserve">En notant </w:t>
      </w:r>
      <w:proofErr w:type="gramStart"/>
      <w:r w:rsidR="00B840F3" w:rsidRPr="00B840F3">
        <w:rPr>
          <w:i/>
          <w:iCs/>
        </w:rPr>
        <w:t>n’</w:t>
      </w:r>
      <w:r w:rsidR="00B840F3">
        <w:t xml:space="preserve"> le</w:t>
      </w:r>
      <w:proofErr w:type="gramEnd"/>
      <w:r w:rsidR="00B840F3">
        <w:t xml:space="preserve"> nombre total de firmes sur le marché intégré, la </w:t>
      </w:r>
      <w:r w:rsidR="00F270AF">
        <w:t>courbe de coût moyen commune à l’ensemble des entreprises des deux pays a alors pour expression</w:t>
      </w:r>
      <w:r w:rsidR="004B1362">
        <w:t> :</w:t>
      </w:r>
      <w:r w:rsidR="00361B84">
        <w:t xml:space="preserve"> </w:t>
      </w:r>
      <m:oMath>
        <m:r>
          <w:rPr>
            <w:rFonts w:ascii="Cambria Math" w:hAnsi="Cambria Math"/>
          </w:rPr>
          <m:t>CM=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</w:rPr>
              <m:t>2S</m:t>
            </m:r>
          </m:den>
        </m:f>
        <m:r>
          <w:rPr>
            <w:rFonts w:ascii="Cambria Math" w:hAnsi="Cambria Math"/>
          </w:rPr>
          <m:t>+2</m:t>
        </m:r>
      </m:oMath>
      <w:r>
        <w:t xml:space="preserve">. </w:t>
      </w:r>
      <w:r w:rsidR="00724A57">
        <w:t>Pourquoi ?</w:t>
      </w:r>
    </w:p>
    <w:p w14:paraId="5A453D4F" w14:textId="0E5B5C8D" w:rsidR="004B1362" w:rsidRDefault="00724A57" w:rsidP="00521E79">
      <w:pPr>
        <w:ind w:firstLine="142"/>
        <w:jc w:val="both"/>
      </w:pPr>
      <w:r>
        <w:t xml:space="preserve">4°) </w:t>
      </w:r>
      <w:r w:rsidR="005E0187">
        <w:t>Dans ces conditions, quel</w:t>
      </w:r>
      <w:r w:rsidR="00AD797D">
        <w:t>s</w:t>
      </w:r>
      <w:r w:rsidR="005E0187">
        <w:t xml:space="preserve"> seront le nombre total d’entreprises sur le marché unifié ainsi que le prix international du bien ? </w:t>
      </w:r>
    </w:p>
    <w:p w14:paraId="2D4DF484" w14:textId="563DFE6F" w:rsidR="005E0187" w:rsidRDefault="00724A57" w:rsidP="00521E79">
      <w:pPr>
        <w:ind w:firstLine="142"/>
        <w:jc w:val="both"/>
      </w:pPr>
      <w:r>
        <w:t>5</w:t>
      </w:r>
      <w:r w:rsidR="005E0187">
        <w:t xml:space="preserve">°) Indiquez à partir des résultats de la question précédente quel aura été l’impact de l’ouverture à l’échange international sur le prix du bien et sur le nombre total d’entreprises opérant sur le marché considéré. </w:t>
      </w:r>
    </w:p>
    <w:p w14:paraId="22AA2640" w14:textId="77777777" w:rsidR="00730D96" w:rsidRDefault="00730D96">
      <w:pPr>
        <w:jc w:val="both"/>
      </w:pPr>
    </w:p>
    <w:sectPr w:rsidR="00730D9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DC4C4" w14:textId="77777777" w:rsidR="00D437AA" w:rsidRDefault="00D437AA">
      <w:r>
        <w:separator/>
      </w:r>
    </w:p>
  </w:endnote>
  <w:endnote w:type="continuationSeparator" w:id="0">
    <w:p w14:paraId="5401478F" w14:textId="77777777" w:rsidR="00D437AA" w:rsidRDefault="00D4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豀Ꞻ쒥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20786" w14:textId="77777777" w:rsidR="00D437AA" w:rsidRDefault="00D437AA">
      <w:r>
        <w:separator/>
      </w:r>
    </w:p>
  </w:footnote>
  <w:footnote w:type="continuationSeparator" w:id="0">
    <w:p w14:paraId="3ACB729B" w14:textId="77777777" w:rsidR="00D437AA" w:rsidRDefault="00D4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43950" w14:textId="77777777" w:rsidR="00DA4698" w:rsidRDefault="00F911C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77B6C3" w14:textId="77777777" w:rsidR="00DA4698" w:rsidRDefault="00DA469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6993" w14:textId="77777777" w:rsidR="00DA4698" w:rsidRDefault="00F911C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E0CFC" w14:textId="77777777" w:rsidR="00DA4698" w:rsidRDefault="00DA469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C6BF1"/>
    <w:multiLevelType w:val="hybridMultilevel"/>
    <w:tmpl w:val="9C90D9A0"/>
    <w:lvl w:ilvl="0" w:tplc="AF561A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AF3DCF"/>
    <w:multiLevelType w:val="hybridMultilevel"/>
    <w:tmpl w:val="70E6BEDA"/>
    <w:lvl w:ilvl="0" w:tplc="4F108AFC">
      <w:start w:val="1"/>
      <w:numFmt w:val="upperRoman"/>
      <w:lvlText w:val="%1)"/>
      <w:lvlJc w:val="left"/>
      <w:pPr>
        <w:ind w:left="862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56"/>
    <w:rsid w:val="00006A81"/>
    <w:rsid w:val="00023E42"/>
    <w:rsid w:val="00084A59"/>
    <w:rsid w:val="000D47D5"/>
    <w:rsid w:val="000F0CDA"/>
    <w:rsid w:val="001007E8"/>
    <w:rsid w:val="00166496"/>
    <w:rsid w:val="00167BE5"/>
    <w:rsid w:val="001746A7"/>
    <w:rsid w:val="00174F9F"/>
    <w:rsid w:val="001B09FE"/>
    <w:rsid w:val="00222F6F"/>
    <w:rsid w:val="00225868"/>
    <w:rsid w:val="00265216"/>
    <w:rsid w:val="003010DF"/>
    <w:rsid w:val="0030138C"/>
    <w:rsid w:val="00310621"/>
    <w:rsid w:val="00312956"/>
    <w:rsid w:val="00356884"/>
    <w:rsid w:val="00361B84"/>
    <w:rsid w:val="003658AC"/>
    <w:rsid w:val="0039109C"/>
    <w:rsid w:val="003D1F15"/>
    <w:rsid w:val="003E2F11"/>
    <w:rsid w:val="00422CEA"/>
    <w:rsid w:val="00425627"/>
    <w:rsid w:val="004558E3"/>
    <w:rsid w:val="00461FF3"/>
    <w:rsid w:val="00463469"/>
    <w:rsid w:val="004945B1"/>
    <w:rsid w:val="004A2FF7"/>
    <w:rsid w:val="004A6E2A"/>
    <w:rsid w:val="004B1362"/>
    <w:rsid w:val="005027F0"/>
    <w:rsid w:val="00521E79"/>
    <w:rsid w:val="00530BA3"/>
    <w:rsid w:val="00561424"/>
    <w:rsid w:val="00590389"/>
    <w:rsid w:val="005C15C5"/>
    <w:rsid w:val="005D25F8"/>
    <w:rsid w:val="005D415D"/>
    <w:rsid w:val="005E0187"/>
    <w:rsid w:val="006238D9"/>
    <w:rsid w:val="006671DB"/>
    <w:rsid w:val="00677552"/>
    <w:rsid w:val="00696006"/>
    <w:rsid w:val="006B4DED"/>
    <w:rsid w:val="006C64B8"/>
    <w:rsid w:val="006E02E7"/>
    <w:rsid w:val="007003E1"/>
    <w:rsid w:val="00702A47"/>
    <w:rsid w:val="00706188"/>
    <w:rsid w:val="00724A57"/>
    <w:rsid w:val="00730D96"/>
    <w:rsid w:val="00735D8C"/>
    <w:rsid w:val="0073663A"/>
    <w:rsid w:val="00792FE8"/>
    <w:rsid w:val="007965DF"/>
    <w:rsid w:val="007A0ED5"/>
    <w:rsid w:val="007C05BB"/>
    <w:rsid w:val="007C775F"/>
    <w:rsid w:val="007D1D13"/>
    <w:rsid w:val="00823364"/>
    <w:rsid w:val="008428D3"/>
    <w:rsid w:val="008B49C1"/>
    <w:rsid w:val="008D1DB5"/>
    <w:rsid w:val="009474D2"/>
    <w:rsid w:val="00960049"/>
    <w:rsid w:val="009761A2"/>
    <w:rsid w:val="009774B2"/>
    <w:rsid w:val="00983FE7"/>
    <w:rsid w:val="009C7D74"/>
    <w:rsid w:val="00A14BAC"/>
    <w:rsid w:val="00A1766F"/>
    <w:rsid w:val="00A35D56"/>
    <w:rsid w:val="00A4705A"/>
    <w:rsid w:val="00AD5F8C"/>
    <w:rsid w:val="00AD797D"/>
    <w:rsid w:val="00B12C29"/>
    <w:rsid w:val="00B5277B"/>
    <w:rsid w:val="00B76B64"/>
    <w:rsid w:val="00B82F2B"/>
    <w:rsid w:val="00B840F3"/>
    <w:rsid w:val="00BA6F4A"/>
    <w:rsid w:val="00BF4240"/>
    <w:rsid w:val="00C836F7"/>
    <w:rsid w:val="00CA2B36"/>
    <w:rsid w:val="00CE65D6"/>
    <w:rsid w:val="00CF190A"/>
    <w:rsid w:val="00D32EB8"/>
    <w:rsid w:val="00D42E18"/>
    <w:rsid w:val="00D437AA"/>
    <w:rsid w:val="00D47541"/>
    <w:rsid w:val="00D50116"/>
    <w:rsid w:val="00D95953"/>
    <w:rsid w:val="00DA02F5"/>
    <w:rsid w:val="00DA4698"/>
    <w:rsid w:val="00DC0942"/>
    <w:rsid w:val="00E42E6E"/>
    <w:rsid w:val="00E43108"/>
    <w:rsid w:val="00E43FAB"/>
    <w:rsid w:val="00E56F16"/>
    <w:rsid w:val="00E6581D"/>
    <w:rsid w:val="00E71A87"/>
    <w:rsid w:val="00EA3032"/>
    <w:rsid w:val="00EC252C"/>
    <w:rsid w:val="00EE254F"/>
    <w:rsid w:val="00F26FF2"/>
    <w:rsid w:val="00F270AF"/>
    <w:rsid w:val="00F911C9"/>
    <w:rsid w:val="00F97EAF"/>
    <w:rsid w:val="00FA41CB"/>
    <w:rsid w:val="00FA428D"/>
    <w:rsid w:val="00FC25E7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260B9"/>
  <w15:chartTrackingRefBased/>
  <w15:docId w15:val="{D144765B-B361-3B43-B081-167C783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ind w:left="993" w:right="660"/>
      <w:jc w:val="center"/>
    </w:pPr>
    <w:rPr>
      <w:rFonts w:eastAsia="Times New Roman"/>
    </w:rPr>
  </w:style>
  <w:style w:type="paragraph" w:styleId="Retraitcorpsdetexte2">
    <w:name w:val="Body Text Indent 2"/>
    <w:basedOn w:val="Normal"/>
    <w:semiHidden/>
    <w:pPr>
      <w:ind w:firstLine="709"/>
    </w:pPr>
    <w:rPr>
      <w:rFonts w:eastAsia="Times New Roman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New York" w:eastAsia="Times New Roman" w:hAnsi="New York"/>
    </w:rPr>
  </w:style>
  <w:style w:type="paragraph" w:styleId="Corpsdetexte">
    <w:name w:val="Body Text"/>
    <w:basedOn w:val="Normal"/>
    <w:semiHidden/>
    <w:pPr>
      <w:jc w:val="both"/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A35D56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D56"/>
    <w:rPr>
      <w:rFonts w:ascii="Times New Roman" w:hAnsi="Times New Roman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F0CDA"/>
    <w:rPr>
      <w:color w:val="80808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30D9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30D96"/>
    <w:rPr>
      <w:sz w:val="24"/>
    </w:rPr>
  </w:style>
  <w:style w:type="paragraph" w:styleId="Paragraphedeliste">
    <w:name w:val="List Paragraph"/>
    <w:basedOn w:val="Normal"/>
    <w:uiPriority w:val="34"/>
    <w:qFormat/>
    <w:rsid w:val="0070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PARIS II</vt:lpstr>
    </vt:vector>
  </TitlesOfParts>
  <Company>Université Paris 2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PARIS II</dc:title>
  <dc:subject/>
  <dc:creator>LE PAGE Jean Marie</dc:creator>
  <cp:keywords/>
  <cp:lastModifiedBy>jean-marie LE PAGE</cp:lastModifiedBy>
  <cp:revision>17</cp:revision>
  <cp:lastPrinted>2021-04-01T13:27:00Z</cp:lastPrinted>
  <dcterms:created xsi:type="dcterms:W3CDTF">2021-03-26T13:27:00Z</dcterms:created>
  <dcterms:modified xsi:type="dcterms:W3CDTF">2021-04-15T13:52:00Z</dcterms:modified>
</cp:coreProperties>
</file>